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8E6D3" w14:textId="77777777" w:rsidR="00D669FC" w:rsidRPr="00D669FC" w:rsidRDefault="00D669FC" w:rsidP="00D669FC">
      <w:pPr>
        <w:pStyle w:val="NormalWeb"/>
        <w:shd w:val="clear" w:color="auto" w:fill="FFFFFF"/>
        <w:spacing w:before="0" w:beforeAutospacing="0" w:after="0" w:afterAutospacing="0"/>
        <w:jc w:val="center"/>
        <w:rPr>
          <w:rFonts w:ascii="Calibri" w:hAnsi="Calibri" w:cs="Calibri"/>
          <w:color w:val="000000"/>
          <w:sz w:val="22"/>
          <w:szCs w:val="22"/>
          <w:lang w:val="fr-BE"/>
        </w:rPr>
      </w:pPr>
      <w:r w:rsidRPr="00D669FC">
        <w:rPr>
          <w:rStyle w:val="Strong"/>
          <w:rFonts w:ascii="Calibri" w:hAnsi="Calibri" w:cs="Calibri"/>
          <w:color w:val="000000"/>
          <w:sz w:val="22"/>
          <w:szCs w:val="22"/>
          <w:lang w:val="fr-BE"/>
        </w:rPr>
        <w:t>Révision de la prescription technique G8/01 – ‘Prescription Biométhane’ (version 12.2018).</w:t>
      </w:r>
    </w:p>
    <w:p w14:paraId="6E7C0CEF" w14:textId="77777777" w:rsidR="00D669FC" w:rsidRPr="00D669FC" w:rsidRDefault="00D669FC" w:rsidP="00D669FC">
      <w:pPr>
        <w:pStyle w:val="NormalWeb"/>
        <w:shd w:val="clear" w:color="auto" w:fill="FFFFFF"/>
        <w:spacing w:before="0" w:beforeAutospacing="0" w:after="0" w:afterAutospacing="0"/>
        <w:jc w:val="center"/>
        <w:rPr>
          <w:rFonts w:ascii="Calibri" w:hAnsi="Calibri" w:cs="Calibri"/>
          <w:color w:val="000000"/>
          <w:sz w:val="22"/>
          <w:szCs w:val="22"/>
          <w:lang w:val="fr-BE"/>
        </w:rPr>
      </w:pPr>
      <w:r w:rsidRPr="00D669FC">
        <w:rPr>
          <w:rFonts w:ascii="Calibri" w:hAnsi="Calibri" w:cs="Calibri"/>
          <w:color w:val="000000"/>
          <w:sz w:val="22"/>
          <w:szCs w:val="22"/>
          <w:lang w:val="fr-BE"/>
        </w:rPr>
        <w:t> </w:t>
      </w:r>
    </w:p>
    <w:p w14:paraId="28091653" w14:textId="77777777" w:rsidR="00D669FC" w:rsidRPr="00D669FC" w:rsidRDefault="00D669FC" w:rsidP="00D669FC">
      <w:pPr>
        <w:pStyle w:val="NormalWeb"/>
        <w:shd w:val="clear" w:color="auto" w:fill="FFFFFF"/>
        <w:spacing w:before="0" w:beforeAutospacing="0" w:after="0" w:afterAutospacing="0"/>
        <w:rPr>
          <w:rFonts w:ascii="Calibri" w:hAnsi="Calibri" w:cs="Calibri"/>
          <w:color w:val="000000"/>
          <w:sz w:val="22"/>
          <w:szCs w:val="22"/>
          <w:lang w:val="fr-BE"/>
        </w:rPr>
      </w:pPr>
      <w:r w:rsidRPr="00D669FC">
        <w:rPr>
          <w:rFonts w:ascii="Calibri" w:hAnsi="Calibri" w:cs="Calibri"/>
          <w:color w:val="000000"/>
          <w:sz w:val="22"/>
          <w:szCs w:val="22"/>
          <w:lang w:val="fr-BE"/>
        </w:rPr>
        <w:t>Synergrid a rédigé une révision de la prescription technique G8/01 – ‘Prescription Biométhane’ (version 12.2018).  </w:t>
      </w:r>
    </w:p>
    <w:p w14:paraId="7FAA3E66" w14:textId="77777777" w:rsidR="00D669FC" w:rsidRPr="00D669FC" w:rsidRDefault="00D669FC" w:rsidP="00D669FC">
      <w:pPr>
        <w:pStyle w:val="NormalWeb"/>
        <w:shd w:val="clear" w:color="auto" w:fill="FFFFFF"/>
        <w:spacing w:before="0" w:beforeAutospacing="0" w:after="0" w:afterAutospacing="0"/>
        <w:rPr>
          <w:rFonts w:ascii="Calibri" w:hAnsi="Calibri" w:cs="Calibri"/>
          <w:color w:val="000000"/>
          <w:sz w:val="22"/>
          <w:szCs w:val="22"/>
          <w:lang w:val="fr-BE"/>
        </w:rPr>
      </w:pPr>
      <w:r w:rsidRPr="00D669FC">
        <w:rPr>
          <w:rFonts w:ascii="Calibri" w:hAnsi="Calibri" w:cs="Calibri"/>
          <w:color w:val="000000"/>
          <w:sz w:val="22"/>
          <w:szCs w:val="22"/>
          <w:lang w:val="fr-BE"/>
        </w:rPr>
        <w:t>La révision du document a pour objectif d’ouvrir la prescription le plus largement possible à tout type d’injection.</w:t>
      </w:r>
    </w:p>
    <w:p w14:paraId="4128BD80" w14:textId="77777777" w:rsidR="00D669FC" w:rsidRPr="00D669FC" w:rsidRDefault="00D669FC" w:rsidP="00D669FC">
      <w:pPr>
        <w:pStyle w:val="NormalWeb"/>
        <w:numPr>
          <w:ilvl w:val="0"/>
          <w:numId w:val="1"/>
        </w:numPr>
        <w:shd w:val="clear" w:color="auto" w:fill="FFFFFF"/>
        <w:spacing w:before="0" w:beforeAutospacing="0" w:after="0" w:afterAutospacing="0"/>
        <w:rPr>
          <w:rFonts w:ascii="Calibri" w:hAnsi="Calibri" w:cs="Calibri"/>
          <w:color w:val="000000"/>
          <w:sz w:val="22"/>
          <w:szCs w:val="22"/>
          <w:lang w:val="fr-BE"/>
        </w:rPr>
      </w:pPr>
      <w:r w:rsidRPr="00D669FC">
        <w:rPr>
          <w:rFonts w:ascii="Calibri" w:hAnsi="Calibri" w:cs="Calibri"/>
          <w:color w:val="000000"/>
          <w:sz w:val="22"/>
          <w:szCs w:val="22"/>
          <w:lang w:val="fr-BE"/>
        </w:rPr>
        <w:t>La prescription a été adaptée afin de :</w:t>
      </w:r>
      <w:r w:rsidRPr="00D669FC">
        <w:rPr>
          <w:rFonts w:ascii="Calibri" w:hAnsi="Calibri" w:cs="Calibri"/>
          <w:color w:val="000000"/>
          <w:sz w:val="22"/>
          <w:szCs w:val="22"/>
          <w:lang w:val="fr-BE"/>
        </w:rPr>
        <w:br/>
        <w:t>rendre possible l’injection de gaz compatible avec le gaz naturel dont la teneur en CH4 est majoritaire, ainsi que l’injection de gaz non compatibles (par exemple l’hydrogène pur) qui est autorisée à la stricte condition qu’un mélange préalable (dilution avec du gaz compatible) soit réalisé.</w:t>
      </w:r>
    </w:p>
    <w:p w14:paraId="52FAA773" w14:textId="77777777" w:rsidR="00D669FC" w:rsidRPr="00D669FC" w:rsidRDefault="00D669FC" w:rsidP="00D669FC">
      <w:pPr>
        <w:pStyle w:val="NormalWeb"/>
        <w:numPr>
          <w:ilvl w:val="0"/>
          <w:numId w:val="1"/>
        </w:numPr>
        <w:shd w:val="clear" w:color="auto" w:fill="FFFFFF"/>
        <w:spacing w:before="0" w:beforeAutospacing="0" w:after="0" w:afterAutospacing="0"/>
        <w:rPr>
          <w:rFonts w:ascii="Calibri" w:hAnsi="Calibri" w:cs="Calibri"/>
          <w:color w:val="000000"/>
          <w:sz w:val="22"/>
          <w:szCs w:val="22"/>
          <w:lang w:val="fr-BE"/>
        </w:rPr>
      </w:pPr>
      <w:r w:rsidRPr="00D669FC">
        <w:rPr>
          <w:rFonts w:ascii="Calibri" w:hAnsi="Calibri" w:cs="Calibri"/>
          <w:color w:val="000000"/>
          <w:sz w:val="22"/>
          <w:szCs w:val="22"/>
          <w:lang w:val="fr-BE"/>
        </w:rPr>
        <w:t>clarifier les documents, le timing et le responsable des documents qui doivent être fournis lors d’une demande d’un projet d’injection.</w:t>
      </w:r>
    </w:p>
    <w:p w14:paraId="74F6B958" w14:textId="77777777" w:rsidR="00D669FC" w:rsidRPr="00D669FC" w:rsidRDefault="00D669FC" w:rsidP="00D669FC">
      <w:pPr>
        <w:pStyle w:val="NormalWeb"/>
        <w:numPr>
          <w:ilvl w:val="0"/>
          <w:numId w:val="1"/>
        </w:numPr>
        <w:shd w:val="clear" w:color="auto" w:fill="FFFFFF"/>
        <w:spacing w:before="0" w:beforeAutospacing="0" w:after="0" w:afterAutospacing="0"/>
        <w:rPr>
          <w:rFonts w:ascii="Calibri" w:hAnsi="Calibri" w:cs="Calibri"/>
          <w:color w:val="000000"/>
          <w:sz w:val="22"/>
          <w:szCs w:val="22"/>
          <w:lang w:val="fr-BE"/>
        </w:rPr>
      </w:pPr>
      <w:r w:rsidRPr="00D669FC">
        <w:rPr>
          <w:rFonts w:ascii="Calibri" w:hAnsi="Calibri" w:cs="Calibri"/>
          <w:color w:val="000000"/>
          <w:sz w:val="22"/>
          <w:szCs w:val="22"/>
          <w:lang w:val="fr-BE"/>
        </w:rPr>
        <w:t>préciser la source ayant servi à la définition des valeurs de qualité du gaz.</w:t>
      </w:r>
    </w:p>
    <w:p w14:paraId="38316B9E" w14:textId="77777777" w:rsidR="00D669FC" w:rsidRPr="00D669FC" w:rsidRDefault="00D669FC" w:rsidP="00D669FC">
      <w:pPr>
        <w:pStyle w:val="NormalWeb"/>
        <w:numPr>
          <w:ilvl w:val="0"/>
          <w:numId w:val="1"/>
        </w:numPr>
        <w:shd w:val="clear" w:color="auto" w:fill="FFFFFF"/>
        <w:spacing w:before="0" w:beforeAutospacing="0" w:after="0" w:afterAutospacing="0"/>
        <w:rPr>
          <w:rFonts w:ascii="Calibri" w:hAnsi="Calibri" w:cs="Calibri"/>
          <w:color w:val="000000"/>
          <w:sz w:val="22"/>
          <w:szCs w:val="22"/>
          <w:lang w:val="fr-BE"/>
        </w:rPr>
      </w:pPr>
      <w:r w:rsidRPr="00D669FC">
        <w:rPr>
          <w:rFonts w:ascii="Calibri" w:hAnsi="Calibri" w:cs="Calibri"/>
          <w:color w:val="000000"/>
          <w:sz w:val="22"/>
          <w:szCs w:val="22"/>
          <w:lang w:val="fr-BE"/>
        </w:rPr>
        <w:t>préciser que pour des raisons de sécurité d’alimentation, la gestion de la station de fourniture de gaz (cabine d’injection) est uniquement du ressort du gestionnaire de réseau.  Le schéma et le texte ont été adaptés dans ce sens.</w:t>
      </w:r>
    </w:p>
    <w:p w14:paraId="5AFA4F9C" w14:textId="77777777" w:rsidR="00D669FC" w:rsidRPr="00D669FC" w:rsidRDefault="00D669FC" w:rsidP="00D669FC">
      <w:pPr>
        <w:pStyle w:val="NormalWeb"/>
        <w:shd w:val="clear" w:color="auto" w:fill="FFFFFF"/>
        <w:spacing w:before="0" w:beforeAutospacing="0" w:after="0" w:afterAutospacing="0"/>
        <w:rPr>
          <w:rFonts w:ascii="Calibri" w:hAnsi="Calibri" w:cs="Calibri"/>
          <w:color w:val="000000"/>
          <w:sz w:val="22"/>
          <w:szCs w:val="22"/>
          <w:lang w:val="fr-BE"/>
        </w:rPr>
      </w:pPr>
      <w:r w:rsidRPr="00D669FC">
        <w:rPr>
          <w:rStyle w:val="Strong"/>
          <w:rFonts w:ascii="Calibri" w:hAnsi="Calibri" w:cs="Calibri"/>
          <w:color w:val="000000"/>
          <w:sz w:val="22"/>
          <w:szCs w:val="22"/>
          <w:lang w:val="fr-BE"/>
        </w:rPr>
        <w:t>Modalités de la consultation</w:t>
      </w:r>
    </w:p>
    <w:p w14:paraId="4FCCEAE3" w14:textId="77777777" w:rsidR="00D669FC" w:rsidRPr="00D669FC" w:rsidRDefault="00D669FC" w:rsidP="00D669FC">
      <w:pPr>
        <w:pStyle w:val="NormalWeb"/>
        <w:shd w:val="clear" w:color="auto" w:fill="FFFFFF"/>
        <w:spacing w:before="0" w:beforeAutospacing="0" w:after="0" w:afterAutospacing="0"/>
        <w:rPr>
          <w:rFonts w:ascii="Calibri" w:hAnsi="Calibri" w:cs="Calibri"/>
          <w:color w:val="000000"/>
          <w:sz w:val="22"/>
          <w:szCs w:val="22"/>
          <w:lang w:val="fr-BE"/>
        </w:rPr>
      </w:pPr>
      <w:r w:rsidRPr="00D669FC">
        <w:rPr>
          <w:rFonts w:ascii="Calibri" w:hAnsi="Calibri" w:cs="Calibri"/>
          <w:color w:val="000000"/>
          <w:sz w:val="22"/>
          <w:szCs w:val="22"/>
          <w:lang w:val="fr-BE"/>
        </w:rPr>
        <w:t>Cette consultation se déroule du 01.12.2020 au 15.01.2021. Toute personne intéressée peut y participer en envoyant ses commentaires à l’adresse email </w:t>
      </w:r>
      <w:hyperlink r:id="rId5" w:tgtFrame="_blank" w:history="1">
        <w:r w:rsidRPr="00D669FC">
          <w:rPr>
            <w:rStyle w:val="Hyperlink"/>
            <w:rFonts w:ascii="Calibri" w:hAnsi="Calibri" w:cs="Calibri"/>
            <w:color w:val="004696"/>
            <w:sz w:val="22"/>
            <w:szCs w:val="22"/>
            <w:lang w:val="fr-BE"/>
          </w:rPr>
          <w:t>consult@synergrid.be</w:t>
        </w:r>
      </w:hyperlink>
      <w:r w:rsidRPr="00D669FC">
        <w:rPr>
          <w:rFonts w:ascii="Calibri" w:hAnsi="Calibri" w:cs="Calibri"/>
          <w:color w:val="000000"/>
          <w:sz w:val="22"/>
          <w:szCs w:val="22"/>
          <w:lang w:val="fr-BE"/>
        </w:rPr>
        <w:t> au plus tard le vendredi 15.01.2021 (17.00 heures).</w:t>
      </w:r>
      <w:r w:rsidRPr="00D669FC">
        <w:rPr>
          <w:rFonts w:ascii="Calibri" w:hAnsi="Calibri" w:cs="Calibri"/>
          <w:color w:val="000000"/>
          <w:sz w:val="22"/>
          <w:szCs w:val="22"/>
          <w:lang w:val="fr-BE"/>
        </w:rPr>
        <w:br/>
        <w:t>Pour l’introduction des remarques, nous vous demandons expressément d’utiliser le formulaire de réponse en Excel « COMMENT SHEET ».  Seuls les commentaires introduits à l’aide de ce formulaire, seront pris en considération.</w:t>
      </w:r>
    </w:p>
    <w:p w14:paraId="035BF0CB" w14:textId="77777777" w:rsidR="00D669FC" w:rsidRPr="00D669FC" w:rsidRDefault="00D669FC" w:rsidP="00D669FC">
      <w:pPr>
        <w:pStyle w:val="NormalWeb"/>
        <w:shd w:val="clear" w:color="auto" w:fill="FFFFFF"/>
        <w:spacing w:before="0" w:beforeAutospacing="0" w:after="0" w:afterAutospacing="0"/>
        <w:rPr>
          <w:rFonts w:ascii="Calibri" w:hAnsi="Calibri" w:cs="Calibri"/>
          <w:color w:val="000000"/>
          <w:sz w:val="22"/>
          <w:szCs w:val="22"/>
          <w:lang w:val="fr-BE"/>
        </w:rPr>
      </w:pPr>
      <w:r w:rsidRPr="00D669FC">
        <w:rPr>
          <w:rFonts w:ascii="Calibri" w:hAnsi="Calibri" w:cs="Calibri"/>
          <w:color w:val="000000"/>
          <w:sz w:val="22"/>
          <w:szCs w:val="22"/>
          <w:lang w:val="fr-BE"/>
        </w:rPr>
        <w:br/>
      </w:r>
      <w:r w:rsidRPr="00D669FC">
        <w:rPr>
          <w:rStyle w:val="Strong"/>
          <w:rFonts w:ascii="Calibri" w:hAnsi="Calibri" w:cs="Calibri"/>
          <w:color w:val="000000"/>
          <w:sz w:val="22"/>
          <w:szCs w:val="22"/>
          <w:lang w:val="fr-BE"/>
        </w:rPr>
        <w:t>Documents :</w:t>
      </w:r>
    </w:p>
    <w:p w14:paraId="475383FA" w14:textId="77777777" w:rsidR="002D7F04" w:rsidRDefault="00D669FC" w:rsidP="00D669FC">
      <w:pPr>
        <w:pStyle w:val="NormalWeb"/>
        <w:shd w:val="clear" w:color="auto" w:fill="FFFFFF"/>
        <w:spacing w:before="0" w:beforeAutospacing="0" w:after="0" w:afterAutospacing="0"/>
        <w:rPr>
          <w:rFonts w:ascii="Calibri" w:hAnsi="Calibri" w:cs="Calibri"/>
          <w:color w:val="000000"/>
          <w:sz w:val="22"/>
          <w:szCs w:val="22"/>
          <w:lang w:val="fr-BE"/>
        </w:rPr>
      </w:pPr>
      <w:r w:rsidRPr="00D669FC">
        <w:rPr>
          <w:rFonts w:ascii="Calibri" w:hAnsi="Calibri" w:cs="Calibri"/>
          <w:color w:val="000000"/>
          <w:sz w:val="22"/>
          <w:szCs w:val="22"/>
          <w:lang w:val="fr-BE"/>
        </w:rPr>
        <w:t>Vous trouverez ci-dessous la documentation complète (disponible en FR, NL):</w:t>
      </w:r>
      <w:r w:rsidRPr="00D669FC">
        <w:rPr>
          <w:rFonts w:ascii="Calibri" w:hAnsi="Calibri" w:cs="Calibri"/>
          <w:color w:val="000000"/>
          <w:sz w:val="22"/>
          <w:szCs w:val="22"/>
          <w:lang w:val="fr-BE"/>
        </w:rPr>
        <w:br/>
        <w:t>-  </w:t>
      </w:r>
      <w:r w:rsidRPr="002D7F04">
        <w:rPr>
          <w:rFonts w:ascii="Calibri" w:hAnsi="Calibri" w:cs="Calibri"/>
          <w:color w:val="000000"/>
          <w:sz w:val="22"/>
          <w:szCs w:val="22"/>
          <w:lang w:val="fr-BE"/>
        </w:rPr>
        <w:t xml:space="preserve">Comment </w:t>
      </w:r>
      <w:proofErr w:type="spellStart"/>
      <w:r w:rsidRPr="002D7F04">
        <w:rPr>
          <w:rFonts w:ascii="Calibri" w:hAnsi="Calibri" w:cs="Calibri"/>
          <w:color w:val="000000"/>
          <w:sz w:val="22"/>
          <w:szCs w:val="22"/>
          <w:lang w:val="fr-BE"/>
        </w:rPr>
        <w:t>sheet</w:t>
      </w:r>
      <w:proofErr w:type="spellEnd"/>
    </w:p>
    <w:p w14:paraId="5B311D92" w14:textId="6ED8BC6F" w:rsidR="002D7F04" w:rsidRDefault="002D7F04" w:rsidP="00D669FC">
      <w:pPr>
        <w:pStyle w:val="NormalWeb"/>
        <w:shd w:val="clear" w:color="auto" w:fill="FFFFFF"/>
        <w:spacing w:before="0" w:beforeAutospacing="0" w:after="0" w:afterAutospacing="0"/>
        <w:rPr>
          <w:rFonts w:ascii="Calibri" w:hAnsi="Calibri" w:cs="Calibri"/>
          <w:color w:val="000000"/>
          <w:sz w:val="22"/>
          <w:szCs w:val="22"/>
          <w:lang w:val="fr-BE"/>
        </w:rPr>
      </w:pPr>
    </w:p>
    <w:p w14:paraId="0BC1E816" w14:textId="560D29A3" w:rsidR="002D7F04" w:rsidRDefault="002D7F04" w:rsidP="00D669FC">
      <w:pPr>
        <w:pStyle w:val="NormalWeb"/>
        <w:shd w:val="clear" w:color="auto" w:fill="FFFFFF"/>
        <w:spacing w:before="0" w:beforeAutospacing="0" w:after="0" w:afterAutospacing="0"/>
        <w:rPr>
          <w:rFonts w:ascii="Calibri" w:hAnsi="Calibri" w:cs="Calibri"/>
          <w:color w:val="000000"/>
          <w:sz w:val="22"/>
          <w:szCs w:val="22"/>
          <w:lang w:val="fr-BE"/>
        </w:rPr>
      </w:pPr>
      <w:r>
        <w:rPr>
          <w:rFonts w:ascii="Calibri" w:hAnsi="Calibri" w:cs="Calibri"/>
          <w:color w:val="000000"/>
          <w:sz w:val="22"/>
          <w:szCs w:val="22"/>
          <w:lang w:val="fr-BE"/>
        </w:rPr>
        <w:object w:dxaOrig="1520" w:dyaOrig="986" w14:anchorId="520329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45pt" o:ole="">
            <v:imagedata r:id="rId6" o:title=""/>
          </v:shape>
          <o:OLEObject Type="Embed" ProgID="Excel.Sheet.12" ShapeID="_x0000_i1025" DrawAspect="Icon" ObjectID="_1727628882" r:id="rId7"/>
        </w:object>
      </w:r>
    </w:p>
    <w:p w14:paraId="39010E65" w14:textId="77777777" w:rsidR="002D7F04" w:rsidRDefault="00D669FC" w:rsidP="00D669FC">
      <w:pPr>
        <w:pStyle w:val="NormalWeb"/>
        <w:shd w:val="clear" w:color="auto" w:fill="FFFFFF"/>
        <w:spacing w:before="0" w:beforeAutospacing="0" w:after="0" w:afterAutospacing="0"/>
        <w:rPr>
          <w:rFonts w:ascii="Calibri" w:hAnsi="Calibri" w:cs="Calibri"/>
          <w:color w:val="000000"/>
          <w:sz w:val="22"/>
          <w:szCs w:val="22"/>
          <w:lang w:val="fr-BE"/>
        </w:rPr>
      </w:pPr>
      <w:r w:rsidRPr="00D669FC">
        <w:rPr>
          <w:rFonts w:ascii="Calibri" w:hAnsi="Calibri" w:cs="Calibri"/>
          <w:color w:val="000000"/>
          <w:sz w:val="22"/>
          <w:szCs w:val="22"/>
          <w:lang w:val="fr-BE"/>
        </w:rPr>
        <w:t>- Document(s) à consulter :</w:t>
      </w:r>
    </w:p>
    <w:p w14:paraId="7931458E" w14:textId="39DA88DB" w:rsidR="00D669FC" w:rsidRDefault="00D669FC" w:rsidP="00D669FC">
      <w:pPr>
        <w:pStyle w:val="NormalWeb"/>
        <w:shd w:val="clear" w:color="auto" w:fill="FFFFFF"/>
        <w:spacing w:before="0" w:beforeAutospacing="0" w:after="0" w:afterAutospacing="0"/>
        <w:rPr>
          <w:rFonts w:ascii="Calibri" w:hAnsi="Calibri" w:cs="Calibri"/>
          <w:color w:val="000000"/>
          <w:sz w:val="22"/>
          <w:szCs w:val="22"/>
          <w:lang w:val="fr-BE"/>
        </w:rPr>
      </w:pPr>
      <w:r w:rsidRPr="002D7F04">
        <w:rPr>
          <w:rFonts w:ascii="Calibri" w:hAnsi="Calibri" w:cs="Calibri"/>
          <w:color w:val="000000"/>
          <w:sz w:val="22"/>
          <w:szCs w:val="22"/>
          <w:lang w:val="fr-BE"/>
        </w:rPr>
        <w:t>CG8_N037F_20200930_G8_01_FR_PrescriptionQualitéGaz</w:t>
      </w:r>
      <w:r w:rsidRPr="00D669FC">
        <w:rPr>
          <w:rFonts w:ascii="Calibri" w:hAnsi="Calibri" w:cs="Calibri"/>
          <w:color w:val="000000"/>
          <w:sz w:val="22"/>
          <w:szCs w:val="22"/>
          <w:lang w:val="fr-BE"/>
        </w:rPr>
        <w:br/>
      </w:r>
    </w:p>
    <w:p w14:paraId="0FC11247" w14:textId="085BF77E" w:rsidR="002D7F04" w:rsidRDefault="002D7F04" w:rsidP="00D669FC">
      <w:pPr>
        <w:pStyle w:val="NormalWeb"/>
        <w:shd w:val="clear" w:color="auto" w:fill="FFFFFF"/>
        <w:spacing w:before="0" w:beforeAutospacing="0" w:after="0" w:afterAutospacing="0"/>
        <w:rPr>
          <w:rFonts w:ascii="Calibri" w:hAnsi="Calibri" w:cs="Calibri"/>
          <w:color w:val="000000"/>
          <w:sz w:val="22"/>
          <w:szCs w:val="22"/>
          <w:lang w:val="fr-BE"/>
        </w:rPr>
      </w:pPr>
      <w:r>
        <w:rPr>
          <w:rFonts w:ascii="Calibri" w:hAnsi="Calibri" w:cs="Calibri"/>
          <w:color w:val="000000"/>
          <w:sz w:val="22"/>
          <w:szCs w:val="22"/>
          <w:lang w:val="fr-BE"/>
        </w:rPr>
        <w:object w:dxaOrig="1520" w:dyaOrig="986" w14:anchorId="4B3249F4">
          <v:shape id="_x0000_i1026" type="#_x0000_t75" style="width:75.75pt;height:49.45pt" o:ole="">
            <v:imagedata r:id="rId8" o:title=""/>
          </v:shape>
          <o:OLEObject Type="Embed" ProgID="Acrobat.Document.DC" ShapeID="_x0000_i1026" DrawAspect="Icon" ObjectID="_1727628883" r:id="rId9"/>
        </w:object>
      </w:r>
    </w:p>
    <w:p w14:paraId="7246400F" w14:textId="77777777" w:rsidR="00D669FC" w:rsidRPr="00D669FC" w:rsidRDefault="00D669FC" w:rsidP="00D669FC">
      <w:pPr>
        <w:pStyle w:val="NormalWeb"/>
        <w:shd w:val="clear" w:color="auto" w:fill="FFFFFF"/>
        <w:spacing w:before="0" w:beforeAutospacing="0" w:after="0" w:afterAutospacing="0"/>
        <w:rPr>
          <w:rFonts w:ascii="Calibri" w:hAnsi="Calibri" w:cs="Calibri"/>
          <w:color w:val="000000"/>
          <w:sz w:val="22"/>
          <w:szCs w:val="22"/>
          <w:lang w:val="fr-BE"/>
        </w:rPr>
      </w:pPr>
      <w:r w:rsidRPr="00D669FC">
        <w:rPr>
          <w:rFonts w:ascii="Calibri" w:hAnsi="Calibri" w:cs="Calibri"/>
          <w:color w:val="000000"/>
          <w:sz w:val="22"/>
          <w:szCs w:val="22"/>
          <w:lang w:val="fr-BE"/>
        </w:rPr>
        <w:t> </w:t>
      </w:r>
    </w:p>
    <w:p w14:paraId="268C67F1" w14:textId="77777777" w:rsidR="003C02E6" w:rsidRDefault="00D669FC" w:rsidP="00D669FC">
      <w:pPr>
        <w:pStyle w:val="NormalWeb"/>
        <w:shd w:val="clear" w:color="auto" w:fill="FFFFFF"/>
        <w:spacing w:before="0" w:beforeAutospacing="0" w:after="0" w:afterAutospacing="0"/>
        <w:rPr>
          <w:rFonts w:ascii="Calibri" w:hAnsi="Calibri" w:cs="Calibri"/>
          <w:color w:val="000000"/>
          <w:sz w:val="22"/>
          <w:szCs w:val="22"/>
          <w:lang w:val="fr-BE"/>
        </w:rPr>
      </w:pPr>
      <w:r w:rsidRPr="00D669FC">
        <w:rPr>
          <w:rStyle w:val="Strong"/>
          <w:rFonts w:ascii="Calibri" w:hAnsi="Calibri" w:cs="Calibri"/>
          <w:color w:val="000000"/>
          <w:sz w:val="22"/>
          <w:szCs w:val="22"/>
          <w:lang w:val="fr-BE"/>
        </w:rPr>
        <w:t>Résultats :</w:t>
      </w:r>
      <w:r w:rsidRPr="00D669FC">
        <w:rPr>
          <w:rFonts w:ascii="Calibri" w:hAnsi="Calibri" w:cs="Calibri"/>
          <w:color w:val="000000"/>
          <w:sz w:val="22"/>
          <w:szCs w:val="22"/>
          <w:lang w:val="fr-BE"/>
        </w:rPr>
        <w:br/>
        <w:t>À la date du 15.01.2021, Synergrid a reçu plusieurs commentaires des stakeholders concernant la prescription C8/01. Ceux-ci ont été rassemblés dans le document de compilation</w:t>
      </w:r>
      <w:r w:rsidR="003C02E6">
        <w:rPr>
          <w:rFonts w:ascii="Calibri" w:hAnsi="Calibri" w:cs="Calibri"/>
          <w:color w:val="000000"/>
          <w:sz w:val="22"/>
          <w:szCs w:val="22"/>
          <w:lang w:val="fr-BE"/>
        </w:rPr>
        <w:t> :</w:t>
      </w:r>
    </w:p>
    <w:p w14:paraId="02D50AAA" w14:textId="22B9895C" w:rsidR="003C02E6" w:rsidRDefault="003C02E6" w:rsidP="00D669FC">
      <w:pPr>
        <w:pStyle w:val="NormalWeb"/>
        <w:shd w:val="clear" w:color="auto" w:fill="FFFFFF"/>
        <w:spacing w:before="0" w:beforeAutospacing="0" w:after="0" w:afterAutospacing="0"/>
        <w:rPr>
          <w:rFonts w:ascii="Calibri" w:hAnsi="Calibri" w:cs="Calibri"/>
          <w:color w:val="000000"/>
          <w:sz w:val="22"/>
          <w:szCs w:val="22"/>
          <w:lang w:val="fr-BE"/>
        </w:rPr>
      </w:pPr>
    </w:p>
    <w:p w14:paraId="42D765CA" w14:textId="283B46A4" w:rsidR="003C02E6" w:rsidRDefault="003C02E6" w:rsidP="00D669FC">
      <w:pPr>
        <w:pStyle w:val="NormalWeb"/>
        <w:shd w:val="clear" w:color="auto" w:fill="FFFFFF"/>
        <w:spacing w:before="0" w:beforeAutospacing="0" w:after="0" w:afterAutospacing="0"/>
        <w:rPr>
          <w:rFonts w:ascii="Calibri" w:hAnsi="Calibri" w:cs="Calibri"/>
          <w:color w:val="000000"/>
          <w:sz w:val="22"/>
          <w:szCs w:val="22"/>
          <w:lang w:val="fr-BE"/>
        </w:rPr>
      </w:pPr>
      <w:r>
        <w:rPr>
          <w:rFonts w:ascii="Calibri" w:hAnsi="Calibri" w:cs="Calibri"/>
          <w:color w:val="000000"/>
          <w:sz w:val="22"/>
          <w:szCs w:val="22"/>
          <w:lang w:val="fr-BE"/>
        </w:rPr>
        <w:object w:dxaOrig="1520" w:dyaOrig="986" w14:anchorId="219263CC">
          <v:shape id="_x0000_i1027" type="#_x0000_t75" style="width:75.75pt;height:49.45pt" o:ole="">
            <v:imagedata r:id="rId10" o:title=""/>
          </v:shape>
          <o:OLEObject Type="Embed" ProgID="Excel.Sheet.12" ShapeID="_x0000_i1027" DrawAspect="Icon" ObjectID="_1727628884" r:id="rId11"/>
        </w:object>
      </w:r>
    </w:p>
    <w:p w14:paraId="0511B8F4" w14:textId="77777777" w:rsidR="001A1206" w:rsidRDefault="001A1206" w:rsidP="00D669FC">
      <w:pPr>
        <w:pStyle w:val="NormalWeb"/>
        <w:shd w:val="clear" w:color="auto" w:fill="FFFFFF"/>
        <w:spacing w:before="0" w:beforeAutospacing="0" w:after="0" w:afterAutospacing="0"/>
        <w:rPr>
          <w:rFonts w:ascii="Calibri" w:hAnsi="Calibri" w:cs="Calibri"/>
          <w:color w:val="000000"/>
          <w:sz w:val="22"/>
          <w:szCs w:val="22"/>
          <w:lang w:val="fr-BE"/>
        </w:rPr>
      </w:pPr>
    </w:p>
    <w:p w14:paraId="190710F5" w14:textId="77777777" w:rsidR="003C02E6" w:rsidRDefault="003C02E6" w:rsidP="00D669FC">
      <w:pPr>
        <w:pStyle w:val="NormalWeb"/>
        <w:shd w:val="clear" w:color="auto" w:fill="FFFFFF"/>
        <w:spacing w:before="0" w:beforeAutospacing="0" w:after="0" w:afterAutospacing="0"/>
        <w:rPr>
          <w:rFonts w:ascii="Calibri" w:hAnsi="Calibri" w:cs="Calibri"/>
          <w:color w:val="000000"/>
          <w:sz w:val="22"/>
          <w:szCs w:val="22"/>
          <w:lang w:val="fr-BE"/>
        </w:rPr>
      </w:pPr>
    </w:p>
    <w:p w14:paraId="0C1479D0" w14:textId="3F22523B" w:rsidR="00D669FC" w:rsidRPr="00D669FC" w:rsidRDefault="00D669FC" w:rsidP="00D669FC">
      <w:pPr>
        <w:pStyle w:val="NormalWeb"/>
        <w:shd w:val="clear" w:color="auto" w:fill="FFFFFF"/>
        <w:spacing w:before="0" w:beforeAutospacing="0" w:after="0" w:afterAutospacing="0"/>
        <w:rPr>
          <w:rFonts w:ascii="Calibri" w:hAnsi="Calibri" w:cs="Calibri"/>
          <w:color w:val="000000"/>
          <w:sz w:val="22"/>
          <w:szCs w:val="22"/>
          <w:lang w:val="fr-BE"/>
        </w:rPr>
      </w:pPr>
      <w:r w:rsidRPr="00D669FC">
        <w:rPr>
          <w:rFonts w:ascii="Calibri" w:hAnsi="Calibri" w:cs="Calibri"/>
          <w:color w:val="000000"/>
          <w:sz w:val="22"/>
          <w:szCs w:val="22"/>
          <w:lang w:val="fr-BE"/>
        </w:rPr>
        <w:lastRenderedPageBreak/>
        <w:t>Quelques modifications ont été apportées à la prescription G8/01, comme indiqué dans le document de compilation. Le 19.03.2021, la prescription adaptée a été transmise aux régulateurs. Les régulateurs ont formulé un certain nombre de remarques qui ont été intégrées dans le document après consultation du groupe de travail. Le résultat a été transmis aux régulateurs. </w:t>
      </w:r>
    </w:p>
    <w:p w14:paraId="6B750C33" w14:textId="77777777" w:rsidR="00D669AE" w:rsidRPr="00D669FC" w:rsidRDefault="00D669AE">
      <w:pPr>
        <w:rPr>
          <w:rFonts w:ascii="Calibri" w:hAnsi="Calibri" w:cs="Calibri"/>
          <w:lang w:val="fr-BE"/>
        </w:rPr>
      </w:pPr>
    </w:p>
    <w:sectPr w:rsidR="00D669AE" w:rsidRPr="00D669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70D69"/>
    <w:multiLevelType w:val="multilevel"/>
    <w:tmpl w:val="61E02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743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9FC"/>
    <w:rsid w:val="001A1206"/>
    <w:rsid w:val="002D7F04"/>
    <w:rsid w:val="003C02E6"/>
    <w:rsid w:val="003D1C27"/>
    <w:rsid w:val="00C920A5"/>
    <w:rsid w:val="00D669AE"/>
    <w:rsid w:val="00D669FC"/>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ACB27"/>
  <w15:chartTrackingRefBased/>
  <w15:docId w15:val="{14AE2766-AA8E-4A6B-99C1-10B8248C8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669FC"/>
    <w:pPr>
      <w:spacing w:before="100" w:beforeAutospacing="1" w:after="100" w:afterAutospacing="1" w:line="240" w:lineRule="auto"/>
    </w:pPr>
    <w:rPr>
      <w:rFonts w:ascii="Times New Roman" w:eastAsia="Times New Roman" w:hAnsi="Times New Roman" w:cs="Times New Roman"/>
      <w:sz w:val="24"/>
      <w:szCs w:val="24"/>
      <w:lang w:val="en-BE" w:eastAsia="en-BE"/>
    </w:rPr>
  </w:style>
  <w:style w:type="character" w:styleId="Strong">
    <w:name w:val="Strong"/>
    <w:basedOn w:val="DefaultParagraphFont"/>
    <w:uiPriority w:val="22"/>
    <w:qFormat/>
    <w:rsid w:val="00D669FC"/>
    <w:rPr>
      <w:b/>
      <w:bCs/>
    </w:rPr>
  </w:style>
  <w:style w:type="character" w:styleId="Hyperlink">
    <w:name w:val="Hyperlink"/>
    <w:basedOn w:val="DefaultParagraphFont"/>
    <w:uiPriority w:val="99"/>
    <w:semiHidden/>
    <w:unhideWhenUsed/>
    <w:rsid w:val="00D669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23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package" Target="embeddings/Microsoft_Excel_Worksheet.xlsx"/><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package" Target="embeddings/Microsoft_Excel_Worksheet1.xlsx"/><Relationship Id="rId5" Type="http://schemas.openxmlformats.org/officeDocument/2006/relationships/hyperlink" Target="mailto:consult@synergrid.be" TargetMode="External"/><Relationship Id="rId15" Type="http://schemas.openxmlformats.org/officeDocument/2006/relationships/customXml" Target="../customXml/item2.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E1A5E386F0FE4A8E421A5BA52AE82F" ma:contentTypeVersion="16" ma:contentTypeDescription="Create a new document." ma:contentTypeScope="" ma:versionID="e370731e0295af8351eeb8fd174f0723">
  <xsd:schema xmlns:xsd="http://www.w3.org/2001/XMLSchema" xmlns:xs="http://www.w3.org/2001/XMLSchema" xmlns:p="http://schemas.microsoft.com/office/2006/metadata/properties" xmlns:ns2="4bd7acb2-5ca4-448e-9e8a-b801bb204e65" xmlns:ns3="d9fc17dc-fbce-4db5-81ef-d7d6b4dfda5b" targetNamespace="http://schemas.microsoft.com/office/2006/metadata/properties" ma:root="true" ma:fieldsID="93b76a156495cda9fd03def292c5c5cc" ns2:_="" ns3:_="">
    <xsd:import namespace="4bd7acb2-5ca4-448e-9e8a-b801bb204e65"/>
    <xsd:import namespace="d9fc17dc-fbce-4db5-81ef-d7d6b4dfda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d7acb2-5ca4-448e-9e8a-b801bb204e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0120ff5-94d0-4681-943b-179651b6aff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9fc17dc-fbce-4db5-81ef-d7d6b4dfda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e677667-1c9c-4d12-b5e3-817f268771cf}" ma:internalName="TaxCatchAll" ma:showField="CatchAllData" ma:web="d9fc17dc-fbce-4db5-81ef-d7d6b4dfda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bd7acb2-5ca4-448e-9e8a-b801bb204e65">
      <Terms xmlns="http://schemas.microsoft.com/office/infopath/2007/PartnerControls"/>
    </lcf76f155ced4ddcb4097134ff3c332f>
    <TaxCatchAll xmlns="d9fc17dc-fbce-4db5-81ef-d7d6b4dfda5b" xsi:nil="true"/>
  </documentManagement>
</p:properties>
</file>

<file path=customXml/itemProps1.xml><?xml version="1.0" encoding="utf-8"?>
<ds:datastoreItem xmlns:ds="http://schemas.openxmlformats.org/officeDocument/2006/customXml" ds:itemID="{509A0A33-60AE-44B5-B524-9BA21DF981EB}"/>
</file>

<file path=customXml/itemProps2.xml><?xml version="1.0" encoding="utf-8"?>
<ds:datastoreItem xmlns:ds="http://schemas.openxmlformats.org/officeDocument/2006/customXml" ds:itemID="{A053D246-3EF7-4122-9F61-A5B24606EF85}"/>
</file>

<file path=customXml/itemProps3.xml><?xml version="1.0" encoding="utf-8"?>
<ds:datastoreItem xmlns:ds="http://schemas.openxmlformats.org/officeDocument/2006/customXml" ds:itemID="{5678F1BF-7C5C-43BE-929B-2F5AC41CF180}"/>
</file>

<file path=docProps/app.xml><?xml version="1.0" encoding="utf-8"?>
<Properties xmlns="http://schemas.openxmlformats.org/officeDocument/2006/extended-properties" xmlns:vt="http://schemas.openxmlformats.org/officeDocument/2006/docPropsVTypes">
  <Template>Normal</Template>
  <TotalTime>3</TotalTime>
  <Pages>2</Pages>
  <Words>369</Words>
  <Characters>2107</Characters>
  <Application>Microsoft Office Word</Application>
  <DocSecurity>0</DocSecurity>
  <Lines>17</Lines>
  <Paragraphs>4</Paragraphs>
  <ScaleCrop>false</ScaleCrop>
  <Company/>
  <LinksUpToDate>false</LinksUpToDate>
  <CharactersWithSpaces>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Malbrancke</dc:creator>
  <cp:keywords/>
  <dc:description/>
  <cp:lastModifiedBy>Marc Malbrancke</cp:lastModifiedBy>
  <cp:revision>4</cp:revision>
  <dcterms:created xsi:type="dcterms:W3CDTF">2022-10-18T18:04:00Z</dcterms:created>
  <dcterms:modified xsi:type="dcterms:W3CDTF">2022-10-18T18:08:00Z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0x0101006FE1A5E386F0FE4A8E421A5BA52AE82F</vt:lpwstr>
  </property>
</Properties>
</file>